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77" w:rsidRPr="00316477" w:rsidRDefault="000813C5" w:rsidP="00316477">
      <w:pPr>
        <w:spacing w:line="360" w:lineRule="auto"/>
        <w:jc w:val="center"/>
        <w:rPr>
          <w:b/>
          <w:sz w:val="32"/>
          <w:szCs w:val="32"/>
        </w:rPr>
      </w:pPr>
      <w:r w:rsidRPr="00316477">
        <w:rPr>
          <w:rFonts w:hint="eastAsia"/>
          <w:b/>
          <w:sz w:val="32"/>
          <w:szCs w:val="32"/>
        </w:rPr>
        <w:t>经济与管理学院</w:t>
      </w:r>
    </w:p>
    <w:p w:rsidR="00D041FC" w:rsidRPr="00316477" w:rsidRDefault="000813C5" w:rsidP="00316477">
      <w:pPr>
        <w:spacing w:line="360" w:lineRule="auto"/>
        <w:jc w:val="center"/>
        <w:rPr>
          <w:rFonts w:ascii="黑体" w:hAnsi="黑体"/>
          <w:b/>
          <w:bCs/>
          <w:sz w:val="32"/>
          <w:szCs w:val="32"/>
        </w:rPr>
      </w:pPr>
      <w:r w:rsidRPr="00316477">
        <w:rPr>
          <w:rFonts w:hint="eastAsia"/>
          <w:b/>
          <w:sz w:val="32"/>
          <w:szCs w:val="32"/>
        </w:rPr>
        <w:t>硕士</w:t>
      </w:r>
      <w:r w:rsidRPr="00316477">
        <w:rPr>
          <w:rFonts w:ascii="黑体" w:hAnsi="黑体" w:hint="eastAsia"/>
          <w:b/>
          <w:bCs/>
          <w:sz w:val="32"/>
          <w:szCs w:val="32"/>
        </w:rPr>
        <w:t>研究生学位论文匿名</w:t>
      </w:r>
      <w:r w:rsidR="00957A22" w:rsidRPr="00316477">
        <w:rPr>
          <w:rFonts w:ascii="黑体" w:hAnsi="黑体" w:hint="eastAsia"/>
          <w:b/>
          <w:bCs/>
          <w:sz w:val="32"/>
          <w:szCs w:val="32"/>
        </w:rPr>
        <w:t>评阅结果的处理办法</w:t>
      </w:r>
    </w:p>
    <w:p w:rsidR="00957A22" w:rsidRPr="00316477" w:rsidRDefault="000813C5" w:rsidP="00316477">
      <w:pPr>
        <w:spacing w:line="360" w:lineRule="auto"/>
        <w:ind w:firstLine="420"/>
        <w:rPr>
          <w:rFonts w:ascii="微软雅黑" w:eastAsia="微软雅黑" w:hAnsi="微软雅黑"/>
          <w:color w:val="323232"/>
          <w:sz w:val="24"/>
          <w:szCs w:val="24"/>
        </w:rPr>
      </w:pPr>
      <w:r w:rsidRPr="00316477">
        <w:rPr>
          <w:rFonts w:ascii="微软雅黑" w:eastAsia="微软雅黑" w:hAnsi="微软雅黑" w:hint="eastAsia"/>
          <w:color w:val="323232"/>
          <w:sz w:val="24"/>
          <w:szCs w:val="24"/>
        </w:rPr>
        <w:t>为保证研究生</w:t>
      </w:r>
      <w:r w:rsidR="00316477">
        <w:rPr>
          <w:rFonts w:ascii="微软雅黑" w:eastAsia="微软雅黑" w:hAnsi="微软雅黑" w:hint="eastAsia"/>
          <w:color w:val="323232"/>
          <w:sz w:val="24"/>
          <w:szCs w:val="24"/>
        </w:rPr>
        <w:t>的学位论文水平和质量，建立、健全研究生培养的质量保证与监控体系</w:t>
      </w:r>
      <w:r w:rsidRPr="00316477">
        <w:rPr>
          <w:rFonts w:ascii="微软雅黑" w:eastAsia="微软雅黑" w:hAnsi="微软雅黑" w:hint="eastAsia"/>
          <w:color w:val="323232"/>
          <w:sz w:val="24"/>
          <w:szCs w:val="24"/>
        </w:rPr>
        <w:t>，对我</w:t>
      </w:r>
      <w:r w:rsidR="00957A22" w:rsidRPr="00316477">
        <w:rPr>
          <w:rFonts w:ascii="微软雅黑" w:eastAsia="微软雅黑" w:hAnsi="微软雅黑" w:hint="eastAsia"/>
          <w:color w:val="323232"/>
          <w:sz w:val="24"/>
          <w:szCs w:val="24"/>
        </w:rPr>
        <w:t>院</w:t>
      </w:r>
      <w:r w:rsidR="003B618F" w:rsidRPr="00316477">
        <w:rPr>
          <w:rFonts w:ascii="微软雅黑" w:eastAsia="微软雅黑" w:hAnsi="微软雅黑" w:hint="eastAsia"/>
          <w:color w:val="323232"/>
          <w:sz w:val="24"/>
          <w:szCs w:val="24"/>
        </w:rPr>
        <w:t>所有</w:t>
      </w:r>
      <w:r w:rsidRPr="00316477">
        <w:rPr>
          <w:rFonts w:ascii="微软雅黑" w:eastAsia="微软雅黑" w:hAnsi="微软雅黑" w:hint="eastAsia"/>
          <w:color w:val="323232"/>
          <w:sz w:val="24"/>
          <w:szCs w:val="24"/>
        </w:rPr>
        <w:t>硕士研究生的学位论文评阅</w:t>
      </w:r>
      <w:r w:rsidR="00957A22" w:rsidRPr="00316477">
        <w:rPr>
          <w:rFonts w:ascii="微软雅黑" w:eastAsia="微软雅黑" w:hAnsi="微软雅黑" w:hint="eastAsia"/>
          <w:color w:val="323232"/>
          <w:sz w:val="24"/>
          <w:szCs w:val="24"/>
        </w:rPr>
        <w:t>实行匿名评阅</w:t>
      </w:r>
      <w:r w:rsidRPr="00316477">
        <w:rPr>
          <w:rFonts w:ascii="微软雅黑" w:eastAsia="微软雅黑" w:hAnsi="微软雅黑" w:hint="eastAsia"/>
          <w:color w:val="323232"/>
          <w:sz w:val="24"/>
          <w:szCs w:val="24"/>
        </w:rPr>
        <w:t>，</w:t>
      </w:r>
      <w:r w:rsidR="003B618F" w:rsidRPr="00316477">
        <w:rPr>
          <w:rFonts w:ascii="微软雅黑" w:eastAsia="微软雅黑" w:hAnsi="微软雅黑" w:hint="eastAsia"/>
          <w:color w:val="323232"/>
          <w:sz w:val="24"/>
          <w:szCs w:val="24"/>
        </w:rPr>
        <w:t>由学院统一送审2本论文，每本论文</w:t>
      </w:r>
      <w:r w:rsidR="00043A24" w:rsidRPr="00316477">
        <w:rPr>
          <w:rFonts w:ascii="微软雅黑" w:eastAsia="微软雅黑" w:hAnsi="微软雅黑" w:hint="eastAsia"/>
          <w:color w:val="323232"/>
          <w:sz w:val="24"/>
          <w:szCs w:val="24"/>
        </w:rPr>
        <w:t>评阅</w:t>
      </w:r>
      <w:r w:rsidR="003B618F" w:rsidRPr="00316477">
        <w:rPr>
          <w:rFonts w:ascii="微软雅黑" w:eastAsia="微软雅黑" w:hAnsi="微软雅黑" w:hint="eastAsia"/>
          <w:color w:val="323232"/>
          <w:sz w:val="24"/>
          <w:szCs w:val="24"/>
        </w:rPr>
        <w:t>意见</w:t>
      </w:r>
      <w:r w:rsidR="00043A24" w:rsidRPr="00316477">
        <w:rPr>
          <w:rFonts w:ascii="微软雅黑" w:eastAsia="微软雅黑" w:hAnsi="微软雅黑" w:hint="eastAsia"/>
          <w:color w:val="323232"/>
          <w:sz w:val="24"/>
          <w:szCs w:val="24"/>
        </w:rPr>
        <w:t>分为A、B、C、D</w:t>
      </w:r>
      <w:r w:rsidR="00B1307C" w:rsidRPr="00316477">
        <w:rPr>
          <w:rFonts w:ascii="微软雅黑" w:eastAsia="微软雅黑" w:hAnsi="微软雅黑" w:hint="eastAsia"/>
          <w:color w:val="323232"/>
          <w:sz w:val="24"/>
          <w:szCs w:val="24"/>
        </w:rPr>
        <w:t>四</w:t>
      </w:r>
      <w:r w:rsidR="005969AF" w:rsidRPr="00316477">
        <w:rPr>
          <w:rFonts w:ascii="微软雅黑" w:eastAsia="微软雅黑" w:hAnsi="微软雅黑" w:hint="eastAsia"/>
          <w:color w:val="323232"/>
          <w:sz w:val="24"/>
          <w:szCs w:val="24"/>
        </w:rPr>
        <w:t>档</w:t>
      </w:r>
      <w:r w:rsidR="00B1307C" w:rsidRPr="00316477">
        <w:rPr>
          <w:rFonts w:ascii="微软雅黑" w:eastAsia="微软雅黑" w:hAnsi="微软雅黑" w:hint="eastAsia"/>
          <w:color w:val="323232"/>
          <w:sz w:val="24"/>
          <w:szCs w:val="24"/>
        </w:rPr>
        <w:t>。</w:t>
      </w:r>
      <w:r w:rsidR="003B618F" w:rsidRPr="00316477">
        <w:rPr>
          <w:rFonts w:ascii="微软雅黑" w:eastAsia="微软雅黑" w:hAnsi="微软雅黑" w:hint="eastAsia"/>
          <w:color w:val="323232"/>
          <w:sz w:val="24"/>
          <w:szCs w:val="24"/>
        </w:rPr>
        <w:t>专家评阅意见及后续处理办法如下：</w:t>
      </w:r>
    </w:p>
    <w:p w:rsidR="003B618F" w:rsidRPr="00316477" w:rsidRDefault="003B618F" w:rsidP="00D01851">
      <w:pPr>
        <w:pStyle w:val="a3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323232"/>
        </w:rPr>
      </w:pPr>
      <w:r w:rsidRPr="00316477">
        <w:rPr>
          <w:rFonts w:ascii="微软雅黑" w:eastAsia="微软雅黑" w:hAnsi="微软雅黑" w:hint="eastAsia"/>
          <w:color w:val="323232"/>
        </w:rPr>
        <w:t>（1）两份评阅意见均为“A”或“B”</w:t>
      </w:r>
      <w:r w:rsidRPr="00316477">
        <w:rPr>
          <w:rFonts w:ascii="微软雅黑" w:eastAsia="微软雅黑" w:hAnsi="微软雅黑"/>
          <w:color w:val="323232"/>
        </w:rPr>
        <w:t xml:space="preserve"> </w:t>
      </w:r>
    </w:p>
    <w:p w:rsidR="003B618F" w:rsidRPr="00316477" w:rsidRDefault="003B618F" w:rsidP="00316477">
      <w:pPr>
        <w:pStyle w:val="a3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316477">
        <w:rPr>
          <w:rFonts w:ascii="微软雅黑" w:eastAsia="微软雅黑" w:hAnsi="微软雅黑" w:hint="eastAsia"/>
          <w:color w:val="323232"/>
        </w:rPr>
        <w:t xml:space="preserve">　　可以进行答辩。但需参考评阅意见认真修改论文，经导师审核同意后方可答辩。</w:t>
      </w:r>
    </w:p>
    <w:p w:rsidR="003B618F" w:rsidRDefault="003B618F" w:rsidP="00922805">
      <w:pPr>
        <w:pStyle w:val="a3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16477">
        <w:rPr>
          <w:rFonts w:ascii="微软雅黑" w:eastAsia="微软雅黑" w:hAnsi="微软雅黑" w:hint="eastAsia"/>
          <w:color w:val="323232"/>
        </w:rPr>
        <w:t>（2）两份评阅意见中有一份为“C”，另一份评阅意见为“A”或“B”</w:t>
      </w:r>
    </w:p>
    <w:p w:rsidR="00922805" w:rsidRPr="00922805" w:rsidRDefault="00922805" w:rsidP="00922805">
      <w:pPr>
        <w:pStyle w:val="a3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>
        <w:rPr>
          <w:rFonts w:ascii="微软雅黑" w:eastAsia="微软雅黑" w:hAnsi="微软雅黑" w:hint="eastAsia"/>
          <w:color w:val="323232"/>
        </w:rPr>
        <w:t>处理办法：</w:t>
      </w:r>
    </w:p>
    <w:p w:rsidR="00B375CF" w:rsidRDefault="00B375CF" w:rsidP="00B375CF">
      <w:pPr>
        <w:pStyle w:val="a3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323232"/>
        </w:rPr>
      </w:pPr>
      <w:r>
        <w:rPr>
          <w:rFonts w:ascii="微软雅黑" w:eastAsia="微软雅黑" w:hAnsi="微软雅黑" w:hint="eastAsia"/>
          <w:color w:val="323232"/>
        </w:rPr>
        <w:t>①研究生需参考评阅意见对论文进行大改，修改完成，需导师审核同意。</w:t>
      </w:r>
    </w:p>
    <w:p w:rsidR="00B375CF" w:rsidRDefault="00B375CF" w:rsidP="00B375CF">
      <w:pPr>
        <w:pStyle w:val="a3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>
        <w:rPr>
          <w:rFonts w:ascii="微软雅黑" w:eastAsia="微软雅黑" w:hAnsi="微软雅黑" w:hint="eastAsia"/>
          <w:color w:val="323232"/>
        </w:rPr>
        <w:t>②</w:t>
      </w:r>
      <w:r w:rsidR="00316477" w:rsidRPr="00316477">
        <w:rPr>
          <w:rFonts w:ascii="微软雅黑" w:eastAsia="微软雅黑" w:hAnsi="微软雅黑" w:hint="eastAsia"/>
          <w:color w:val="323232"/>
        </w:rPr>
        <w:t>由导师负责送</w:t>
      </w:r>
      <w:proofErr w:type="gramStart"/>
      <w:r w:rsidR="00316477" w:rsidRPr="00316477">
        <w:rPr>
          <w:rFonts w:ascii="微软雅黑" w:eastAsia="微软雅黑" w:hAnsi="微软雅黑" w:hint="eastAsia"/>
          <w:color w:val="323232"/>
        </w:rPr>
        <w:t>校外副</w:t>
      </w:r>
      <w:proofErr w:type="gramEnd"/>
      <w:r w:rsidR="00316477" w:rsidRPr="00316477">
        <w:rPr>
          <w:rFonts w:ascii="微软雅黑" w:eastAsia="微软雅黑" w:hAnsi="微软雅黑" w:hint="eastAsia"/>
          <w:color w:val="323232"/>
        </w:rPr>
        <w:t>高级以上职称</w:t>
      </w:r>
      <w:r w:rsidR="00375C8F">
        <w:rPr>
          <w:rFonts w:ascii="微软雅黑" w:eastAsia="微软雅黑" w:hAnsi="微软雅黑" w:hint="eastAsia"/>
          <w:color w:val="323232"/>
        </w:rPr>
        <w:t>专家</w:t>
      </w:r>
      <w:r w:rsidR="00316477" w:rsidRPr="00316477">
        <w:rPr>
          <w:rFonts w:ascii="微软雅黑" w:eastAsia="微软雅黑" w:hAnsi="微软雅黑" w:hint="eastAsia"/>
          <w:color w:val="323232"/>
        </w:rPr>
        <w:t>重新评阅</w:t>
      </w:r>
      <w:r>
        <w:rPr>
          <w:rFonts w:ascii="微软雅黑" w:eastAsia="微软雅黑" w:hAnsi="微软雅黑" w:hint="eastAsia"/>
          <w:color w:val="323232"/>
        </w:rPr>
        <w:t>。</w:t>
      </w:r>
    </w:p>
    <w:p w:rsidR="00B375CF" w:rsidRDefault="00B375CF" w:rsidP="00B375CF">
      <w:pPr>
        <w:pStyle w:val="a3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>
        <w:rPr>
          <w:rFonts w:ascii="微软雅黑" w:eastAsia="微软雅黑" w:hAnsi="微软雅黑" w:hint="eastAsia"/>
          <w:color w:val="323232"/>
        </w:rPr>
        <w:t>③</w:t>
      </w:r>
      <w:r w:rsidRPr="00316477">
        <w:rPr>
          <w:rFonts w:ascii="微软雅黑" w:eastAsia="微软雅黑" w:hAnsi="微软雅黑" w:hint="eastAsia"/>
          <w:color w:val="323232"/>
        </w:rPr>
        <w:t>若评阅结果为“A”或“B</w:t>
      </w:r>
      <w:r>
        <w:rPr>
          <w:rFonts w:ascii="微软雅黑" w:eastAsia="微软雅黑" w:hAnsi="微软雅黑" w:hint="eastAsia"/>
          <w:color w:val="323232"/>
        </w:rPr>
        <w:t>”</w:t>
      </w:r>
    </w:p>
    <w:p w:rsidR="00B375CF" w:rsidRDefault="00B375CF" w:rsidP="00B375CF">
      <w:pPr>
        <w:pStyle w:val="a3"/>
        <w:spacing w:before="0" w:beforeAutospacing="0" w:after="0" w:afterAutospacing="0" w:line="360" w:lineRule="auto"/>
        <w:ind w:firstLineChars="350" w:firstLine="840"/>
        <w:rPr>
          <w:rFonts w:ascii="微软雅黑" w:eastAsia="微软雅黑" w:hAnsi="微软雅黑"/>
          <w:color w:val="323232"/>
        </w:rPr>
      </w:pPr>
      <w:r>
        <w:rPr>
          <w:rFonts w:ascii="微软雅黑" w:eastAsia="微软雅黑" w:hAnsi="微软雅黑" w:hint="eastAsia"/>
          <w:color w:val="323232"/>
        </w:rPr>
        <w:t>(i)</w:t>
      </w:r>
      <w:r w:rsidR="00316477" w:rsidRPr="00316477">
        <w:rPr>
          <w:rFonts w:ascii="微软雅黑" w:eastAsia="微软雅黑" w:hAnsi="微软雅黑" w:hint="eastAsia"/>
          <w:color w:val="323232"/>
        </w:rPr>
        <w:t>研究生必须进行公开答辩。</w:t>
      </w:r>
    </w:p>
    <w:p w:rsidR="00B375CF" w:rsidRDefault="00B375CF" w:rsidP="00B375CF">
      <w:pPr>
        <w:pStyle w:val="a3"/>
        <w:spacing w:before="0" w:beforeAutospacing="0" w:after="0" w:afterAutospacing="0" w:line="360" w:lineRule="auto"/>
        <w:ind w:firstLineChars="350" w:firstLine="840"/>
        <w:rPr>
          <w:rFonts w:ascii="微软雅黑" w:eastAsia="微软雅黑" w:hAnsi="微软雅黑"/>
          <w:color w:val="323232"/>
        </w:rPr>
      </w:pPr>
      <w:r>
        <w:rPr>
          <w:rFonts w:ascii="微软雅黑" w:eastAsia="微软雅黑" w:hAnsi="微软雅黑" w:hint="eastAsia"/>
          <w:color w:val="323232"/>
        </w:rPr>
        <w:t>(ii)答辩通过后，院系学位分委员会对论文进行重点审查。</w:t>
      </w:r>
    </w:p>
    <w:p w:rsidR="003B618F" w:rsidRPr="00316477" w:rsidRDefault="00B375CF" w:rsidP="00B375CF">
      <w:pPr>
        <w:pStyle w:val="a3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>
        <w:rPr>
          <w:rFonts w:ascii="微软雅黑" w:eastAsia="微软雅黑" w:hAnsi="微软雅黑" w:hint="eastAsia"/>
          <w:color w:val="323232"/>
        </w:rPr>
        <w:t>④</w:t>
      </w:r>
      <w:r w:rsidR="00316477" w:rsidRPr="00316477">
        <w:rPr>
          <w:rFonts w:ascii="微软雅黑" w:eastAsia="微软雅黑" w:hAnsi="微软雅黑" w:hint="eastAsia"/>
          <w:color w:val="323232"/>
        </w:rPr>
        <w:t>若重新评阅的评阅结果为“C”或“D”，则</w:t>
      </w:r>
      <w:r w:rsidR="00375C8F">
        <w:rPr>
          <w:rFonts w:ascii="微软雅黑" w:eastAsia="微软雅黑" w:hAnsi="微软雅黑" w:hint="eastAsia"/>
          <w:color w:val="323232"/>
        </w:rPr>
        <w:t>本次</w:t>
      </w:r>
      <w:r w:rsidR="00316477" w:rsidRPr="00316477">
        <w:rPr>
          <w:rFonts w:ascii="微软雅黑" w:eastAsia="微软雅黑" w:hAnsi="微软雅黑" w:hint="eastAsia"/>
          <w:color w:val="323232"/>
        </w:rPr>
        <w:t>不能答辩。</w:t>
      </w:r>
    </w:p>
    <w:p w:rsidR="003B618F" w:rsidRPr="00316477" w:rsidRDefault="003B618F" w:rsidP="00316477">
      <w:pPr>
        <w:pStyle w:val="a3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316477">
        <w:rPr>
          <w:rFonts w:ascii="微软雅黑" w:eastAsia="微软雅黑" w:hAnsi="微软雅黑" w:hint="eastAsia"/>
          <w:color w:val="323232"/>
        </w:rPr>
        <w:t xml:space="preserve">　　（3）</w:t>
      </w:r>
      <w:r w:rsidR="00316477" w:rsidRPr="00316477">
        <w:rPr>
          <w:rFonts w:ascii="微软雅黑" w:eastAsia="微软雅黑" w:hAnsi="微软雅黑" w:hint="eastAsia"/>
          <w:color w:val="323232"/>
        </w:rPr>
        <w:t>两份</w:t>
      </w:r>
      <w:r w:rsidRPr="00316477">
        <w:rPr>
          <w:rFonts w:ascii="微软雅黑" w:eastAsia="微软雅黑" w:hAnsi="微软雅黑" w:hint="eastAsia"/>
          <w:color w:val="323232"/>
        </w:rPr>
        <w:t>评阅意见</w:t>
      </w:r>
      <w:r w:rsidR="00316477" w:rsidRPr="00316477">
        <w:rPr>
          <w:rFonts w:ascii="微软雅黑" w:eastAsia="微软雅黑" w:hAnsi="微软雅黑" w:hint="eastAsia"/>
          <w:color w:val="323232"/>
        </w:rPr>
        <w:t>均</w:t>
      </w:r>
      <w:r w:rsidRPr="00316477">
        <w:rPr>
          <w:rFonts w:ascii="微软雅黑" w:eastAsia="微软雅黑" w:hAnsi="微软雅黑" w:hint="eastAsia"/>
          <w:color w:val="323232"/>
        </w:rPr>
        <w:t>为</w:t>
      </w:r>
      <w:r w:rsidR="00316477" w:rsidRPr="00316477">
        <w:rPr>
          <w:rFonts w:ascii="微软雅黑" w:eastAsia="微软雅黑" w:hAnsi="微软雅黑" w:hint="eastAsia"/>
          <w:color w:val="323232"/>
        </w:rPr>
        <w:t>“C”或两份评阅意见中有一份为“D”</w:t>
      </w:r>
    </w:p>
    <w:p w:rsidR="003B618F" w:rsidRPr="00316477" w:rsidRDefault="003B618F" w:rsidP="00316477">
      <w:pPr>
        <w:pStyle w:val="a3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316477">
        <w:rPr>
          <w:rFonts w:ascii="微软雅黑" w:eastAsia="微软雅黑" w:hAnsi="微软雅黑" w:hint="eastAsia"/>
          <w:color w:val="323232"/>
        </w:rPr>
        <w:t xml:space="preserve">　　本次答辩申请无效</w:t>
      </w:r>
      <w:r w:rsidR="006B799F">
        <w:rPr>
          <w:rFonts w:ascii="微软雅黑" w:eastAsia="微软雅黑" w:hAnsi="微软雅黑" w:hint="eastAsia"/>
          <w:color w:val="323232"/>
        </w:rPr>
        <w:t>，不能答辩</w:t>
      </w:r>
      <w:r w:rsidRPr="00316477">
        <w:rPr>
          <w:rFonts w:ascii="微软雅黑" w:eastAsia="微软雅黑" w:hAnsi="微软雅黑" w:hint="eastAsia"/>
          <w:color w:val="323232"/>
        </w:rPr>
        <w:t>。必须对论文内容进行较大调整或补充，</w:t>
      </w:r>
      <w:r w:rsidR="00316477" w:rsidRPr="00316477">
        <w:rPr>
          <w:rFonts w:ascii="微软雅黑" w:eastAsia="微软雅黑" w:hAnsi="微软雅黑" w:hint="eastAsia"/>
          <w:color w:val="323232"/>
        </w:rPr>
        <w:t>延期至下次重新申请答辩。</w:t>
      </w:r>
    </w:p>
    <w:p w:rsidR="003B618F" w:rsidRPr="008B5FE8" w:rsidRDefault="003B618F" w:rsidP="004C786C">
      <w:pPr>
        <w:pStyle w:val="a3"/>
        <w:spacing w:line="420" w:lineRule="atLeast"/>
        <w:rPr>
          <w:rFonts w:ascii="微软雅黑" w:eastAsia="微软雅黑" w:hAnsi="微软雅黑"/>
          <w:color w:val="323232"/>
        </w:rPr>
      </w:pPr>
      <w:r>
        <w:rPr>
          <w:rFonts w:ascii="微软雅黑" w:eastAsia="微软雅黑" w:hAnsi="微软雅黑" w:hint="eastAsia"/>
          <w:color w:val="323232"/>
        </w:rPr>
        <w:t xml:space="preserve">　</w:t>
      </w:r>
      <w:bookmarkStart w:id="0" w:name="_GoBack"/>
      <w:bookmarkEnd w:id="0"/>
    </w:p>
    <w:sectPr w:rsidR="003B618F" w:rsidRPr="008B5FE8" w:rsidSect="00207761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DF" w:rsidRDefault="00FF0DDF" w:rsidP="009E4B02">
      <w:r>
        <w:separator/>
      </w:r>
    </w:p>
  </w:endnote>
  <w:endnote w:type="continuationSeparator" w:id="0">
    <w:p w:rsidR="00FF0DDF" w:rsidRDefault="00FF0DDF" w:rsidP="009E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DF" w:rsidRDefault="00FF0DDF" w:rsidP="009E4B02">
      <w:r>
        <w:separator/>
      </w:r>
    </w:p>
  </w:footnote>
  <w:footnote w:type="continuationSeparator" w:id="0">
    <w:p w:rsidR="00FF0DDF" w:rsidRDefault="00FF0DDF" w:rsidP="009E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266BB"/>
    <w:multiLevelType w:val="hybridMultilevel"/>
    <w:tmpl w:val="E168E088"/>
    <w:lvl w:ilvl="0" w:tplc="9F7C026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3C5"/>
    <w:rsid w:val="00043A24"/>
    <w:rsid w:val="000813C5"/>
    <w:rsid w:val="001A1177"/>
    <w:rsid w:val="00207761"/>
    <w:rsid w:val="00316477"/>
    <w:rsid w:val="00375C8F"/>
    <w:rsid w:val="003B618F"/>
    <w:rsid w:val="00454BD6"/>
    <w:rsid w:val="004C786C"/>
    <w:rsid w:val="005969AF"/>
    <w:rsid w:val="006B799F"/>
    <w:rsid w:val="008B5FE8"/>
    <w:rsid w:val="00922805"/>
    <w:rsid w:val="00957A22"/>
    <w:rsid w:val="009A2E0B"/>
    <w:rsid w:val="009E4B02"/>
    <w:rsid w:val="00B1307C"/>
    <w:rsid w:val="00B375CF"/>
    <w:rsid w:val="00D01851"/>
    <w:rsid w:val="00D041FC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1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B799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B799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E4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E4B0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E4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E4B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1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B799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B799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E4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E4B0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E4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E4B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5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761">
                  <w:marLeft w:val="15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4C18-48F1-407E-986B-287096E7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69</Words>
  <Characters>395</Characters>
  <Application>Microsoft Office Word</Application>
  <DocSecurity>0</DocSecurity>
  <Lines>3</Lines>
  <Paragraphs>1</Paragraphs>
  <ScaleCrop>false</ScaleCrop>
  <Company>微软公司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cp:lastPrinted>2016-01-20T04:00:00Z</cp:lastPrinted>
  <dcterms:created xsi:type="dcterms:W3CDTF">2016-01-20T01:54:00Z</dcterms:created>
  <dcterms:modified xsi:type="dcterms:W3CDTF">2016-01-20T08:04:00Z</dcterms:modified>
</cp:coreProperties>
</file>